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eastAsia="Times New Roman"/>
          <w:color w:val="2C2D2E"/>
          <w:sz w:val="44"/>
          <w:szCs w:val="44"/>
          <w:lang w:eastAsia="ru-RU"/>
        </w:rPr>
      </w:pPr>
      <w:r w:rsidRPr="00C76163">
        <w:rPr>
          <w:rFonts w:eastAsia="Times New Roman"/>
          <w:color w:val="2C2D2E"/>
          <w:sz w:val="44"/>
          <w:szCs w:val="44"/>
          <w:shd w:val="clear" w:color="auto" w:fill="FFFFFF"/>
          <w:lang w:eastAsia="ru-RU"/>
        </w:rPr>
        <w:t>Информация о меропри</w:t>
      </w:r>
      <w:bookmarkStart w:id="0" w:name="_GoBack"/>
      <w:bookmarkEnd w:id="0"/>
      <w:r w:rsidRPr="00C76163">
        <w:rPr>
          <w:rFonts w:eastAsia="Times New Roman"/>
          <w:color w:val="2C2D2E"/>
          <w:sz w:val="44"/>
          <w:szCs w:val="44"/>
          <w:shd w:val="clear" w:color="auto" w:fill="FFFFFF"/>
          <w:lang w:eastAsia="ru-RU"/>
        </w:rPr>
        <w:t xml:space="preserve">ятиях </w:t>
      </w:r>
      <w:proofErr w:type="spellStart"/>
      <w:r w:rsidRPr="00C76163">
        <w:rPr>
          <w:rFonts w:eastAsia="Times New Roman"/>
          <w:color w:val="2C2D2E"/>
          <w:sz w:val="44"/>
          <w:szCs w:val="44"/>
          <w:shd w:val="clear" w:color="auto" w:fill="FFFFFF"/>
          <w:lang w:eastAsia="ru-RU"/>
        </w:rPr>
        <w:t>АлтГУ</w:t>
      </w:r>
      <w:proofErr w:type="spellEnd"/>
      <w:r w:rsidRPr="00C76163">
        <w:rPr>
          <w:rFonts w:eastAsia="Times New Roman"/>
          <w:color w:val="2C2D2E"/>
          <w:sz w:val="44"/>
          <w:szCs w:val="44"/>
          <w:shd w:val="clear" w:color="auto" w:fill="FFFFFF"/>
          <w:lang w:eastAsia="ru-RU"/>
        </w:rPr>
        <w:t xml:space="preserve"> для школьников и их родителей.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1. </w:t>
      </w:r>
      <w:r w:rsidRPr="00C76163">
        <w:rPr>
          <w:rFonts w:ascii="Arial" w:eastAsia="Times New Roman" w:hAnsi="Arial" w:cs="Arial"/>
          <w:b/>
          <w:bCs/>
          <w:color w:val="FF0080"/>
          <w:sz w:val="23"/>
          <w:szCs w:val="23"/>
          <w:lang w:eastAsia="ru-RU"/>
        </w:rPr>
        <w:t>31 марта с 11:00 до 16:00 школьники 9-11 классов, их родители и педагоги приглашаются на День открытых дверей Алтайского государственного университета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Полная информация на сайте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 ссылке: </w:t>
      </w:r>
      <w:hyperlink r:id="rId5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https://www.asu.ru/news/52618/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участия необходимо зарегистрироваться по ссылке </w:t>
      </w:r>
      <w:hyperlink r:id="rId6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https://forms.yandex.ru/u/65e036b584227c7906e44870/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18 марта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состоится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День открытых дверей в Институте гуманитарных наук </w:t>
      </w:r>
      <w:proofErr w:type="spellStart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программе — знакомство с направлениями подготовки ИГН, посещение креативных лабораторий и галереи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Universum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мастер-классы от преподавателей ИГН и розыгрыш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мерча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Начало мероприятия — в 15:00, 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адресу: </w:t>
      </w: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ул. Димитрова, 66 (корпус Д), аудитория 205Д.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Для участия необходима регистрация по ссылке: </w:t>
      </w:r>
      <w:hyperlink r:id="rId7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https://vk.cc/cv8MXd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3. 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С 25 по 30 марта </w:t>
      </w: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Алтайский государственный университет приглашает школьников на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 xml:space="preserve">каникулярную профильную смену «Биотехнология растений: </w:t>
      </w:r>
      <w:proofErr w:type="spellStart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клональное</w:t>
      </w:r>
      <w:proofErr w:type="spellEnd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микроразмножение</w:t>
      </w:r>
      <w:proofErr w:type="spellEnd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» </w:t>
      </w: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(в сотрудничестве с региональным центром выявления и развития талантливых детей «Талант22»).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Учащиеся познакомятся с правилами работы в биотехнологической лаборатории, алгоритмом проведения научных экспериментов, получения и обработки экспериментальных данных, освоят навыки приготовления питательных сред, введения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эксплантов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культуру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in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vitro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приемы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клонального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микроразмножения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растений в асептических условиях.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К участию приглашаются школьники 8-11 классов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– участники муниципального этапа Всероссийской олимпиады школьников и участники межвузовских олимпиад школьников по биологии, химии, экологии.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Прием заявок до 20 марта 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2024 года на сайте центра «Талант22»  </w:t>
      </w:r>
      <w:hyperlink r:id="rId8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http://talant22.ru/science/profilnaya-obrazovatelnaya-smena-biotekhnologiya-rasteniy-klonalnoe-mikrorazmnozhenie.html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Контакты: +7 (3852) 291-284, Григорьева Любовь Михайловна, заместитель начальника управления по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рекрутингу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абитуриентов.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4. </w:t>
      </w: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Кафедра лингвистики, перевода и иностранных языков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приглашает школьников 8-11 классов на лекции и практические занятия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профильной смены «</w:t>
      </w:r>
      <w:proofErr w:type="gramStart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Увлекательный</w:t>
      </w:r>
      <w:proofErr w:type="gramEnd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 xml:space="preserve"> мира перевода» (25.03. – 29.03.2024)</w:t>
      </w: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Занятия будут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проходитьочно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по адресу: ул. Димитрова, 66, аудитория 509. Начало занятий в 9:40. С собой иметь паспорт. По всем вопросам обращайтесь на e-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mail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: shirokih.irina@mail.ru (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Широких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Ирина Алексеевна). Подробности и программа смены на сайте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по ссылке </w:t>
      </w:r>
      <w:hyperlink r:id="rId9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https://www.asu.ru/news/calendar/52575/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5. 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 15 по 26 апреля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на площадке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состоится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Открытая научно-практическая конференция школьников в рамках XI региональной молодежной конференции «Мой выбор — НАУКА!»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в очном формате.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 xml:space="preserve">К участию приглашаются 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обучающиеся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8-11 классов общеобразовательных организаций и обучающиеся средних профессиональных организаций.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Участники конференции представляют 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индивидуальные проекты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 следующим направлениям: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    гуманитарное (история, краеведение, лингвистика, филология, журналистика, искусство);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    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социальное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(психология, социология);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    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естественно-научное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(физика, химия, биология, география, экология, астрономия);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    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техническое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(математика, информатика).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участия в мероприятии необходимо с 1 марта до 1 апреля 2024 года заполнить заявку: </w:t>
      </w:r>
      <w:hyperlink r:id="rId10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https://forms.yandex.ru/cloud/65cc470290fa7b221736bef6/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Победители и призеры конференции при подаче документов для поступления в </w:t>
      </w:r>
      <w:proofErr w:type="spell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АлтГУ</w:t>
      </w:r>
      <w:proofErr w:type="spell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получают право на дополнительные баллы.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организационным вопросам можно обращаться по телефону:  8(3852) 291-284.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Положение об Открытой научно-практической конференции школьников в рамках региональной молодежной конференции «Мой выбор — НАУКА!» Алтайского государственного университета - в приложении к письму.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6. 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 15 апреля по 15 мая 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Алтайский государственный университет приглашает школьников на </w:t>
      </w: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дополнительную образовательную программу  «Научные субботы: алгебра, геометрия и комбинаторика»</w:t>
      </w:r>
      <w:proofErr w:type="gramStart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.</w:t>
      </w:r>
      <w:proofErr w:type="gramEnd"/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 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(</w:t>
      </w:r>
      <w:proofErr w:type="gramStart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сотрудничестве с региональным центром выявления и развития талантливых детей «Талант22»).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Программа включает в себя углубленные занятия математикой, тренинги по решению олимпиадных заданий, лекции ведущих ученых и педагогов края, общеобразовательную и развивающую программы, ориентирована на обучение школьников с высоким уровнем подготовленности.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К участию приглашаются школьники 7-9 классов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(по состоянию на февраль 2024 года): выпускники математических образовательных программ центра «Сириус» и/или победители и призеры регионального этапа Всероссийской олимпиады школьников и регионального этапа олимпиады им. Эйлера.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Прием заявок до 10 апреля</w:t>
      </w: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2024 г. на сайте центра «Талант22» </w:t>
      </w:r>
      <w:hyperlink r:id="rId11" w:tgtFrame="_blank" w:history="1">
        <w:r w:rsidRPr="00C76163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http://talant22.ru/science/nauchnye-subboty-algebra-geometriya-i-kombinatorika-20-23.html</w:t>
        </w:r>
      </w:hyperlink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C76163" w:rsidRPr="00C76163" w:rsidRDefault="00C76163" w:rsidP="00C76163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616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A0D35" w:rsidRDefault="00BA0D35"/>
    <w:sectPr w:rsidR="00BA0D35" w:rsidSect="00C7616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E"/>
    <w:rsid w:val="001E057E"/>
    <w:rsid w:val="004E1810"/>
    <w:rsid w:val="00BA0D35"/>
    <w:rsid w:val="00C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0"/>
  </w:style>
  <w:style w:type="paragraph" w:styleId="1">
    <w:name w:val="heading 1"/>
    <w:basedOn w:val="a"/>
    <w:next w:val="a"/>
    <w:link w:val="10"/>
    <w:uiPriority w:val="9"/>
    <w:qFormat/>
    <w:rsid w:val="004E1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4E18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8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E1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18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4E1810"/>
    <w:pPr>
      <w:spacing w:line="240" w:lineRule="auto"/>
      <w:jc w:val="center"/>
    </w:pPr>
    <w:rPr>
      <w:rFonts w:eastAsia="Times New Roman"/>
      <w:b/>
      <w:i/>
    </w:rPr>
  </w:style>
  <w:style w:type="character" w:customStyle="1" w:styleId="a4">
    <w:name w:val="Название Знак"/>
    <w:basedOn w:val="a0"/>
    <w:link w:val="a3"/>
    <w:rsid w:val="004E1810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4E1810"/>
    <w:pPr>
      <w:spacing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E1810"/>
  </w:style>
  <w:style w:type="paragraph" w:styleId="a7">
    <w:name w:val="List Paragraph"/>
    <w:basedOn w:val="a"/>
    <w:uiPriority w:val="34"/>
    <w:qFormat/>
    <w:rsid w:val="004E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0"/>
  </w:style>
  <w:style w:type="paragraph" w:styleId="1">
    <w:name w:val="heading 1"/>
    <w:basedOn w:val="a"/>
    <w:next w:val="a"/>
    <w:link w:val="10"/>
    <w:uiPriority w:val="9"/>
    <w:qFormat/>
    <w:rsid w:val="004E1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4E18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8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E1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18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4E1810"/>
    <w:pPr>
      <w:spacing w:line="240" w:lineRule="auto"/>
      <w:jc w:val="center"/>
    </w:pPr>
    <w:rPr>
      <w:rFonts w:eastAsia="Times New Roman"/>
      <w:b/>
      <w:i/>
    </w:rPr>
  </w:style>
  <w:style w:type="character" w:customStyle="1" w:styleId="a4">
    <w:name w:val="Название Знак"/>
    <w:basedOn w:val="a0"/>
    <w:link w:val="a3"/>
    <w:rsid w:val="004E1810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5">
    <w:name w:val="No Spacing"/>
    <w:aliases w:val="основа"/>
    <w:link w:val="a6"/>
    <w:uiPriority w:val="1"/>
    <w:qFormat/>
    <w:rsid w:val="004E1810"/>
    <w:pPr>
      <w:spacing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4E1810"/>
  </w:style>
  <w:style w:type="paragraph" w:styleId="a7">
    <w:name w:val="List Paragraph"/>
    <w:basedOn w:val="a"/>
    <w:uiPriority w:val="34"/>
    <w:qFormat/>
    <w:rsid w:val="004E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0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6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1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73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5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0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21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42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792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074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024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092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404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0183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1607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410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530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911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30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93651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2841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279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3893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6840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5103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0423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48029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53696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16867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1833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15691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26129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23782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40333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512228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395698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524504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81723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507199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91498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20966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75276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070713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02973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65047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026131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327279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6462807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486234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84278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3661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6339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205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010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17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180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655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04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41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50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86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73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76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93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303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940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478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15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4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170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86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86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3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839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70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94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2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219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90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823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724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4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60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30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547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028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28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566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682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136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132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60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8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28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52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53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412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61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39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17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8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465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813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421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5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04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47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52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63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83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15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727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085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16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958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456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512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3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39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46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418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46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838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64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7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261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812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37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67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269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326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048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01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268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46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963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097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154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93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0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311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38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06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11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066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42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79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856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07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7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80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94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12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90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24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01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4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2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036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21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4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719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12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11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79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38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70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23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937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41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58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93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44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522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691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094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543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62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195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905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762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3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8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01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668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57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554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8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83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31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041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995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624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754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48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3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56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774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66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40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597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905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955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27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438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652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406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4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04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5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5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685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4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29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192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91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468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62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9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1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58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16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ant22.ru/science/profilnaya-obrazovatelnaya-smena-biotekhnologiya-rasteniy-klonalnoe-mikrorazmnozhen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c/cv8MX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e036b584227c7906e44870/" TargetMode="External"/><Relationship Id="rId11" Type="http://schemas.openxmlformats.org/officeDocument/2006/relationships/hyperlink" Target="http://talant22.ru/science/nauchnye-subboty-algebra-geometriya-i-kombinatorika-20-23.html" TargetMode="External"/><Relationship Id="rId5" Type="http://schemas.openxmlformats.org/officeDocument/2006/relationships/hyperlink" Target="https://www.asu.ru/news/52618/" TargetMode="External"/><Relationship Id="rId10" Type="http://schemas.openxmlformats.org/officeDocument/2006/relationships/hyperlink" Target="https://forms.yandex.ru/cloud/65cc470290fa7b221736be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u.ru/news/calendar/52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2024-03-11T07:46:00Z</dcterms:created>
  <dcterms:modified xsi:type="dcterms:W3CDTF">2024-03-11T07:47:00Z</dcterms:modified>
</cp:coreProperties>
</file>